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79" w:rsidRPr="00B26E79" w:rsidRDefault="00B26E79" w:rsidP="00B26E79">
      <w:pPr>
        <w:pStyle w:val="2"/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Список документов</w:t>
      </w:r>
    </w:p>
    <w:p w:rsidR="004536A2" w:rsidRPr="00B26E79" w:rsidRDefault="00B26E79">
      <w:p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Для согласования закупки у единственного поставщика через ФАС необходимо предоставить следующие документы:</w:t>
      </w:r>
    </w:p>
    <w:p w:rsidR="00B26E79" w:rsidRPr="00B26E79" w:rsidRDefault="00B26E79" w:rsidP="00B26E79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Выписку из ЕГРЮЛ или ЕГРИП;</w:t>
      </w:r>
    </w:p>
    <w:p w:rsidR="00B26E79" w:rsidRPr="00B26E79" w:rsidRDefault="00B26E79" w:rsidP="00B26E79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Коммерческое предложение или смету</w:t>
      </w:r>
      <w:r w:rsidR="006B1805">
        <w:rPr>
          <w:rFonts w:ascii="Times New Roman" w:hAnsi="Times New Roman" w:cs="Times New Roman"/>
          <w:szCs w:val="24"/>
        </w:rPr>
        <w:t xml:space="preserve"> (цена должна быть не </w:t>
      </w:r>
      <w:proofErr w:type="gramStart"/>
      <w:r w:rsidR="006B1805">
        <w:rPr>
          <w:rFonts w:ascii="Times New Roman" w:hAnsi="Times New Roman" w:cs="Times New Roman"/>
          <w:szCs w:val="24"/>
        </w:rPr>
        <w:t>выше  начальной</w:t>
      </w:r>
      <w:proofErr w:type="gramEnd"/>
      <w:r w:rsidR="006B1805">
        <w:rPr>
          <w:rFonts w:ascii="Times New Roman" w:hAnsi="Times New Roman" w:cs="Times New Roman"/>
          <w:szCs w:val="24"/>
        </w:rPr>
        <w:t xml:space="preserve"> (максимальной) цены</w:t>
      </w:r>
      <w:bookmarkStart w:id="0" w:name="_GoBack"/>
      <w:bookmarkEnd w:id="0"/>
      <w:r w:rsidRPr="00B26E79">
        <w:rPr>
          <w:rFonts w:ascii="Times New Roman" w:hAnsi="Times New Roman" w:cs="Times New Roman"/>
          <w:szCs w:val="24"/>
        </w:rPr>
        <w:t>;</w:t>
      </w:r>
    </w:p>
    <w:p w:rsidR="00B26E79" w:rsidRPr="00B26E79" w:rsidRDefault="00B26E79" w:rsidP="00B26E79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Анкету организации с платежными реквизитами;</w:t>
      </w:r>
    </w:p>
    <w:p w:rsidR="00B26E79" w:rsidRPr="00B26E79" w:rsidRDefault="00B26E79" w:rsidP="00B26E79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Приказ на генерального директора;</w:t>
      </w:r>
    </w:p>
    <w:p w:rsidR="00B26E79" w:rsidRPr="00B26E79" w:rsidRDefault="00B26E79" w:rsidP="00B26E79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Декларацию по форме</w:t>
      </w:r>
      <w:r>
        <w:rPr>
          <w:rFonts w:ascii="Times New Roman" w:hAnsi="Times New Roman" w:cs="Times New Roman"/>
          <w:szCs w:val="24"/>
        </w:rPr>
        <w:t xml:space="preserve"> (смотри ниже)</w:t>
      </w:r>
    </w:p>
    <w:p w:rsidR="00B26E79" w:rsidRPr="00B26E79" w:rsidRDefault="00B26E79" w:rsidP="00B26E79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 xml:space="preserve">Если была закупка среди СМП, то предоставить выписку </w:t>
      </w:r>
    </w:p>
    <w:p w:rsidR="00B26E79" w:rsidRDefault="00B26E79" w:rsidP="00B26E79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26E79">
        <w:rPr>
          <w:rFonts w:ascii="Times New Roman" w:hAnsi="Times New Roman" w:cs="Times New Roman"/>
          <w:szCs w:val="24"/>
        </w:rPr>
        <w:t>Если требовались лицензии при закупке или были установлены дополнительные требования, то это все предоставить.</w:t>
      </w:r>
    </w:p>
    <w:p w:rsidR="00B50157" w:rsidRDefault="00B50157" w:rsidP="00B50157">
      <w:pPr>
        <w:rPr>
          <w:rFonts w:ascii="Times New Roman" w:hAnsi="Times New Roman" w:cs="Times New Roman"/>
          <w:szCs w:val="24"/>
        </w:rPr>
      </w:pPr>
    </w:p>
    <w:p w:rsidR="00B50157" w:rsidRPr="00B50157" w:rsidRDefault="00B50157" w:rsidP="00B50157">
      <w:pPr>
        <w:rPr>
          <w:rFonts w:ascii="Times New Roman" w:hAnsi="Times New Roman" w:cs="Times New Roman"/>
          <w:b/>
          <w:szCs w:val="24"/>
        </w:rPr>
      </w:pPr>
      <w:r w:rsidRPr="00B50157">
        <w:rPr>
          <w:rFonts w:ascii="Times New Roman" w:hAnsi="Times New Roman" w:cs="Times New Roman"/>
          <w:b/>
          <w:szCs w:val="24"/>
        </w:rPr>
        <w:t>Важно, чтобы Исполнитель был зарегистрирован в Единой информационной системе-</w:t>
      </w:r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50157">
        <w:rPr>
          <w:rFonts w:ascii="Times New Roman" w:hAnsi="Times New Roman" w:cs="Times New Roman"/>
          <w:b/>
          <w:szCs w:val="24"/>
          <w:lang w:val="en-US"/>
        </w:rPr>
        <w:t>zakupki</w:t>
      </w:r>
      <w:proofErr w:type="spellEnd"/>
      <w:r w:rsidRPr="00B50157">
        <w:rPr>
          <w:rFonts w:ascii="Times New Roman" w:hAnsi="Times New Roman" w:cs="Times New Roman"/>
          <w:b/>
          <w:szCs w:val="24"/>
        </w:rPr>
        <w:t>.</w:t>
      </w:r>
      <w:proofErr w:type="spellStart"/>
      <w:r w:rsidRPr="00B50157">
        <w:rPr>
          <w:rFonts w:ascii="Times New Roman" w:hAnsi="Times New Roman" w:cs="Times New Roman"/>
          <w:b/>
          <w:szCs w:val="24"/>
          <w:lang w:val="en-US"/>
        </w:rPr>
        <w:t>gov</w:t>
      </w:r>
      <w:proofErr w:type="spellEnd"/>
      <w:r w:rsidRPr="00B50157">
        <w:rPr>
          <w:rFonts w:ascii="Times New Roman" w:hAnsi="Times New Roman" w:cs="Times New Roman"/>
          <w:b/>
          <w:szCs w:val="24"/>
        </w:rPr>
        <w:t>.</w:t>
      </w:r>
      <w:proofErr w:type="spellStart"/>
      <w:r w:rsidRPr="00B50157">
        <w:rPr>
          <w:rFonts w:ascii="Times New Roman" w:hAnsi="Times New Roman" w:cs="Times New Roman"/>
          <w:b/>
          <w:szCs w:val="24"/>
          <w:lang w:val="en-US"/>
        </w:rPr>
        <w:t>ru</w:t>
      </w:r>
      <w:proofErr w:type="spellEnd"/>
    </w:p>
    <w:p w:rsidR="00B50157" w:rsidRPr="00B50157" w:rsidRDefault="00B50157" w:rsidP="00B50157">
      <w:pPr>
        <w:rPr>
          <w:rFonts w:ascii="Times New Roman" w:hAnsi="Times New Roman" w:cs="Times New Roman"/>
          <w:szCs w:val="24"/>
        </w:rPr>
      </w:pPr>
    </w:p>
    <w:p w:rsidR="00B26E79" w:rsidRPr="00B26E79" w:rsidRDefault="00B26E79">
      <w:pPr>
        <w:ind w:firstLine="0"/>
        <w:jc w:val="left"/>
        <w:rPr>
          <w:rFonts w:ascii="Times New Roman" w:eastAsiaTheme="minorEastAsia" w:hAnsi="Times New Roman" w:cs="Times New Roman"/>
          <w:szCs w:val="24"/>
          <w:lang w:eastAsia="ru-RU"/>
        </w:rPr>
      </w:pPr>
      <w:r w:rsidRPr="00B26E79">
        <w:rPr>
          <w:rFonts w:ascii="Times New Roman" w:hAnsi="Times New Roman" w:cs="Times New Roman"/>
          <w:szCs w:val="24"/>
        </w:rPr>
        <w:br w:type="page"/>
      </w:r>
    </w:p>
    <w:p w:rsid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B26E79">
        <w:rPr>
          <w:sz w:val="24"/>
          <w:szCs w:val="24"/>
        </w:rPr>
        <w:lastRenderedPageBreak/>
        <w:t>НА БЛАНКЕ ОРГАНИЗАЦИИ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1"/>
        <w:rPr>
          <w:sz w:val="24"/>
          <w:szCs w:val="24"/>
        </w:rPr>
      </w:pPr>
      <w:r w:rsidRPr="00B26E79">
        <w:rPr>
          <w:rStyle w:val="10"/>
          <w:rFonts w:ascii="Times New Roman" w:hAnsi="Times New Roman" w:cs="Times New Roman"/>
          <w:sz w:val="24"/>
          <w:szCs w:val="24"/>
        </w:rPr>
        <w:t>ДЕКЛАРАЦИЯ</w:t>
      </w:r>
      <w:r w:rsidRPr="00B26E79">
        <w:rPr>
          <w:rStyle w:val="10"/>
        </w:rPr>
        <w:br/>
      </w:r>
      <w:r w:rsidRPr="00B26E79">
        <w:rPr>
          <w:b/>
          <w:bCs/>
          <w:sz w:val="24"/>
          <w:szCs w:val="24"/>
        </w:rPr>
        <w:t>о соответствии участника</w:t>
      </w:r>
      <w:r w:rsidRPr="00B26E79">
        <w:rPr>
          <w:sz w:val="24"/>
          <w:szCs w:val="24"/>
        </w:rPr>
        <w:t xml:space="preserve"> </w:t>
      </w:r>
      <w:r w:rsidRPr="00B26E79">
        <w:rPr>
          <w:rStyle w:val="fill"/>
          <w:b w:val="0"/>
          <w:i w:val="0"/>
          <w:sz w:val="24"/>
          <w:szCs w:val="24"/>
        </w:rPr>
        <w:t>__________________</w:t>
      </w:r>
      <w:r w:rsidRPr="00B26E79">
        <w:rPr>
          <w:sz w:val="24"/>
          <w:szCs w:val="24"/>
        </w:rPr>
        <w:t xml:space="preserve"> </w:t>
      </w:r>
      <w:r w:rsidRPr="00B26E79">
        <w:rPr>
          <w:b/>
          <w:bCs/>
          <w:sz w:val="24"/>
          <w:szCs w:val="24"/>
        </w:rPr>
        <w:t>единым требованиям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142"/>
        <w:gridCol w:w="4158"/>
      </w:tblGrid>
      <w:tr w:rsidR="00B26E79" w:rsidRPr="00B26E79" w:rsidTr="00A47B63">
        <w:trPr>
          <w:trHeight w:val="92"/>
        </w:trPr>
        <w:tc>
          <w:tcPr>
            <w:tcW w:w="488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>С целью участия в</w:t>
      </w:r>
      <w:r w:rsidRPr="00B26E79">
        <w:rPr>
          <w:sz w:val="24"/>
          <w:szCs w:val="24"/>
          <w:lang w:val="en-US"/>
        </w:rPr>
        <w:t> </w:t>
      </w:r>
      <w:r w:rsidRPr="00B26E79">
        <w:rPr>
          <w:rStyle w:val="fill"/>
          <w:b w:val="0"/>
          <w:i w:val="0"/>
          <w:sz w:val="24"/>
          <w:szCs w:val="24"/>
        </w:rPr>
        <w:t>_______________________________________________________</w:t>
      </w:r>
      <w:r w:rsidRPr="00B26E79">
        <w:rPr>
          <w:bCs/>
          <w:iCs/>
          <w:sz w:val="24"/>
          <w:szCs w:val="24"/>
        </w:rPr>
        <w:t>_</w:t>
      </w:r>
      <w:r w:rsidRPr="00B26E79">
        <w:rPr>
          <w:rStyle w:val="fill"/>
          <w:b w:val="0"/>
          <w:i w:val="0"/>
          <w:sz w:val="24"/>
          <w:szCs w:val="24"/>
        </w:rPr>
        <w:t>________</w:t>
      </w:r>
      <w:r w:rsidRPr="00B26E79">
        <w:rPr>
          <w:rStyle w:val="fill"/>
          <w:b w:val="0"/>
          <w:i w:val="0"/>
          <w:sz w:val="24"/>
          <w:szCs w:val="24"/>
        </w:rPr>
        <w:br/>
        <w:t>___________________________________________________________________</w:t>
      </w:r>
      <w:r w:rsidRPr="00B26E79">
        <w:rPr>
          <w:bCs/>
          <w:iCs/>
          <w:sz w:val="24"/>
          <w:szCs w:val="24"/>
        </w:rPr>
        <w:t>_</w:t>
      </w:r>
      <w:r w:rsidRPr="00B26E79">
        <w:rPr>
          <w:rStyle w:val="fill"/>
          <w:b w:val="0"/>
          <w:i w:val="0"/>
          <w:sz w:val="24"/>
          <w:szCs w:val="24"/>
        </w:rPr>
        <w:t>__________________________________________</w:t>
      </w:r>
      <w:r w:rsidRPr="00B26E79">
        <w:rPr>
          <w:sz w:val="24"/>
          <w:szCs w:val="24"/>
        </w:rPr>
        <w:t xml:space="preserve"> декларируем, что </w:t>
      </w:r>
      <w:r w:rsidRPr="00B26E79">
        <w:rPr>
          <w:rStyle w:val="fill"/>
          <w:b w:val="0"/>
          <w:i w:val="0"/>
          <w:sz w:val="24"/>
          <w:szCs w:val="24"/>
        </w:rPr>
        <w:t>___________</w:t>
      </w:r>
      <w:r w:rsidRPr="00B26E79">
        <w:rPr>
          <w:sz w:val="24"/>
          <w:szCs w:val="24"/>
        </w:rPr>
        <w:t xml:space="preserve"> соответствует требованиям пунктов 3–5, 7–10 части 1 статьи 31 Федерального закона от 5 апреля 2013 г. № 44-ФЗ «О</w:t>
      </w:r>
      <w:r w:rsidRPr="00B26E79">
        <w:rPr>
          <w:sz w:val="24"/>
          <w:szCs w:val="24"/>
          <w:lang w:val="en-US"/>
        </w:rPr>
        <w:t> </w:t>
      </w:r>
      <w:r w:rsidRPr="00B26E79">
        <w:rPr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нужд», а именно: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 xml:space="preserve">1) требованию о </w:t>
      </w:r>
      <w:proofErr w:type="spellStart"/>
      <w:r w:rsidRPr="00B26E79">
        <w:rPr>
          <w:sz w:val="24"/>
          <w:szCs w:val="24"/>
        </w:rPr>
        <w:t>непроведении</w:t>
      </w:r>
      <w:proofErr w:type="spellEnd"/>
      <w:r w:rsidRPr="00B26E79">
        <w:rPr>
          <w:sz w:val="24"/>
          <w:szCs w:val="24"/>
        </w:rPr>
        <w:t xml:space="preserve"> ликвидации </w:t>
      </w:r>
      <w:r w:rsidRPr="00B26E79">
        <w:rPr>
          <w:rStyle w:val="fill"/>
          <w:b w:val="0"/>
          <w:i w:val="0"/>
          <w:sz w:val="24"/>
          <w:szCs w:val="24"/>
        </w:rPr>
        <w:t>________</w:t>
      </w:r>
      <w:r w:rsidRPr="00B26E79">
        <w:rPr>
          <w:sz w:val="24"/>
          <w:szCs w:val="24"/>
        </w:rPr>
        <w:t xml:space="preserve"> и отсутствии решения арбитражного суда о признании </w:t>
      </w:r>
      <w:r w:rsidRPr="00B26E79">
        <w:rPr>
          <w:rStyle w:val="fill"/>
          <w:b w:val="0"/>
          <w:i w:val="0"/>
          <w:sz w:val="24"/>
          <w:szCs w:val="24"/>
        </w:rPr>
        <w:t>________</w:t>
      </w:r>
      <w:r w:rsidRPr="00B26E79">
        <w:rPr>
          <w:sz w:val="24"/>
          <w:szCs w:val="24"/>
        </w:rPr>
        <w:t xml:space="preserve"> банкротом и об открытии конкурсного производства;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 xml:space="preserve">2) требованию о </w:t>
      </w:r>
      <w:proofErr w:type="spellStart"/>
      <w:r w:rsidRPr="00B26E79">
        <w:rPr>
          <w:sz w:val="24"/>
          <w:szCs w:val="24"/>
        </w:rPr>
        <w:t>неприостановлении</w:t>
      </w:r>
      <w:proofErr w:type="spellEnd"/>
      <w:r w:rsidRPr="00B26E79">
        <w:rPr>
          <w:sz w:val="24"/>
          <w:szCs w:val="24"/>
        </w:rPr>
        <w:t xml:space="preserve"> деятельности </w:t>
      </w:r>
      <w:r w:rsidRPr="00B26E79">
        <w:rPr>
          <w:rStyle w:val="fill"/>
          <w:b w:val="0"/>
          <w:i w:val="0"/>
          <w:sz w:val="24"/>
          <w:szCs w:val="24"/>
        </w:rPr>
        <w:t>________</w:t>
      </w:r>
      <w:r w:rsidRPr="00B26E79">
        <w:rPr>
          <w:sz w:val="24"/>
          <w:szCs w:val="24"/>
        </w:rPr>
        <w:t xml:space="preserve"> в порядке, предусмотренном Кодексом РФ об административных правонарушениях, на дату подачи заявки на участие в</w:t>
      </w:r>
      <w:r w:rsidRPr="00B26E79">
        <w:rPr>
          <w:sz w:val="24"/>
          <w:szCs w:val="24"/>
          <w:lang w:val="en-US"/>
        </w:rPr>
        <w:t> </w:t>
      </w:r>
      <w:r w:rsidRPr="00B26E79">
        <w:rPr>
          <w:rStyle w:val="fill"/>
          <w:b w:val="0"/>
          <w:i w:val="0"/>
          <w:sz w:val="24"/>
          <w:szCs w:val="24"/>
        </w:rPr>
        <w:t>______________________________________________________________________________</w:t>
      </w:r>
      <w:r w:rsidRPr="00B26E79">
        <w:rPr>
          <w:sz w:val="24"/>
          <w:szCs w:val="24"/>
        </w:rPr>
        <w:t>;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 xml:space="preserve">3) требованию об отсутствии у </w:t>
      </w:r>
      <w:r w:rsidRPr="00B26E79">
        <w:rPr>
          <w:rStyle w:val="fill"/>
          <w:b w:val="0"/>
          <w:i w:val="0"/>
          <w:sz w:val="24"/>
          <w:szCs w:val="24"/>
        </w:rPr>
        <w:t>____________</w:t>
      </w:r>
      <w:r w:rsidRPr="00B26E79">
        <w:rPr>
          <w:sz w:val="24"/>
          <w:szCs w:val="24"/>
        </w:rPr>
        <w:t xml:space="preserve"> недоимки по налогам, сборам, задолженности по</w:t>
      </w:r>
      <w:r w:rsidRPr="00B26E79">
        <w:rPr>
          <w:sz w:val="24"/>
          <w:szCs w:val="24"/>
          <w:lang w:val="en-US"/>
        </w:rPr>
        <w:t> </w:t>
      </w:r>
      <w:r w:rsidRPr="00B26E79">
        <w:rPr>
          <w:sz w:val="24"/>
          <w:szCs w:val="24"/>
        </w:rPr>
        <w:t>иным обязательным платежам в бюджеты бюджетной системы Российской Федерации за</w:t>
      </w:r>
      <w:r w:rsidRPr="00B26E79">
        <w:rPr>
          <w:sz w:val="24"/>
          <w:szCs w:val="24"/>
          <w:lang w:val="en-US"/>
        </w:rPr>
        <w:t> </w:t>
      </w:r>
      <w:r w:rsidRPr="00B26E79">
        <w:rPr>
          <w:sz w:val="24"/>
          <w:szCs w:val="24"/>
        </w:rPr>
        <w:t xml:space="preserve">прошедший календарный год, размер которых превышает 25 процентов балансовой стоимости активов </w:t>
      </w:r>
      <w:r w:rsidRPr="00B26E79">
        <w:rPr>
          <w:rStyle w:val="fill"/>
          <w:b w:val="0"/>
          <w:i w:val="0"/>
          <w:sz w:val="24"/>
          <w:szCs w:val="24"/>
        </w:rPr>
        <w:t>________</w:t>
      </w:r>
      <w:r w:rsidRPr="00B26E79">
        <w:rPr>
          <w:sz w:val="24"/>
          <w:szCs w:val="24"/>
        </w:rPr>
        <w:t xml:space="preserve"> по данным бухгалтерской отчетности за последний отчетный период;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26E79">
        <w:rPr>
          <w:sz w:val="24"/>
          <w:szCs w:val="24"/>
        </w:rPr>
        <w:t xml:space="preserve">4) требованию об отсутствии у руководителя, членов коллегиального исполнительного органа или главного бухгалтера </w:t>
      </w:r>
      <w:r w:rsidRPr="00B26E79">
        <w:rPr>
          <w:rStyle w:val="fill"/>
          <w:b w:val="0"/>
          <w:i w:val="0"/>
          <w:sz w:val="24"/>
          <w:szCs w:val="24"/>
        </w:rPr>
        <w:t>________</w:t>
      </w:r>
      <w:r w:rsidRPr="00B26E79">
        <w:rPr>
          <w:sz w:val="24"/>
          <w:szCs w:val="24"/>
        </w:rPr>
        <w:t xml:space="preserve"> судимости за преступления в сфере экономики и</w:t>
      </w:r>
      <w:r w:rsidRPr="00B26E79">
        <w:rPr>
          <w:sz w:val="24"/>
          <w:szCs w:val="24"/>
          <w:lang w:val="en-US"/>
        </w:rPr>
        <w:t> </w:t>
      </w:r>
      <w:r w:rsidRPr="00B26E79">
        <w:rPr>
          <w:sz w:val="24"/>
          <w:szCs w:val="24"/>
        </w:rPr>
        <w:t>преступления, предусмотренные статьями 289, 290, 291, 291.1 Уголовного кодекса РФ, а</w:t>
      </w:r>
      <w:r w:rsidRPr="00B26E79">
        <w:rPr>
          <w:sz w:val="24"/>
          <w:szCs w:val="24"/>
          <w:lang w:val="en-US"/>
        </w:rPr>
        <w:t> </w:t>
      </w:r>
      <w:r w:rsidRPr="00B26E79">
        <w:rPr>
          <w:sz w:val="24"/>
          <w:szCs w:val="24"/>
        </w:rPr>
        <w:t xml:space="preserve">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</w:t>
      </w:r>
      <w:r w:rsidRPr="00B26E79">
        <w:rPr>
          <w:rStyle w:val="fill"/>
          <w:b w:val="0"/>
          <w:i w:val="0"/>
          <w:sz w:val="24"/>
          <w:szCs w:val="24"/>
        </w:rPr>
        <w:t>____________________</w:t>
      </w:r>
      <w:r w:rsidRPr="00B26E79">
        <w:rPr>
          <w:sz w:val="24"/>
          <w:szCs w:val="24"/>
        </w:rPr>
        <w:t>, и административного наказания в виде дисквалификации;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26E79">
        <w:rPr>
          <w:sz w:val="24"/>
          <w:szCs w:val="24"/>
        </w:rPr>
        <w:t>5) требованию о том, чтобы участник закупки в течение двух лет до момента подачи заявки на</w:t>
      </w:r>
      <w:r w:rsidRPr="00B26E79">
        <w:rPr>
          <w:sz w:val="24"/>
          <w:szCs w:val="24"/>
          <w:lang w:val="en-US"/>
        </w:rPr>
        <w:t> </w:t>
      </w:r>
      <w:r w:rsidRPr="00B26E79">
        <w:rPr>
          <w:sz w:val="24"/>
          <w:szCs w:val="24"/>
        </w:rPr>
        <w:t>участие в закупке не был привлечен к административной ответственности за совершение административного правонарушения, предусмотренного статьей 19.28 КоАП РФ;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 xml:space="preserve">6) требованию об обладании </w:t>
      </w:r>
      <w:r w:rsidRPr="00B26E79">
        <w:rPr>
          <w:rStyle w:val="fill"/>
          <w:b w:val="0"/>
          <w:i w:val="0"/>
          <w:sz w:val="24"/>
          <w:szCs w:val="24"/>
        </w:rPr>
        <w:t>_________</w:t>
      </w:r>
      <w:r w:rsidRPr="00B26E79">
        <w:rPr>
          <w:sz w:val="24"/>
          <w:szCs w:val="24"/>
        </w:rPr>
        <w:t xml:space="preserve">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результаты; 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 xml:space="preserve">7) требованию об отсутствии между </w:t>
      </w:r>
      <w:r w:rsidRPr="00B26E79">
        <w:rPr>
          <w:rStyle w:val="fill"/>
          <w:b w:val="0"/>
          <w:i w:val="0"/>
          <w:sz w:val="24"/>
          <w:szCs w:val="24"/>
        </w:rPr>
        <w:t>_________</w:t>
      </w:r>
      <w:r w:rsidRPr="00B26E79">
        <w:rPr>
          <w:sz w:val="24"/>
          <w:szCs w:val="24"/>
        </w:rPr>
        <w:t xml:space="preserve"> и заказчиком конфликта интересов;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>8) ________ не является офшорной компанией.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B26E79">
        <w:rPr>
          <w:sz w:val="24"/>
          <w:szCs w:val="24"/>
        </w:rPr>
        <w:t>_</w:t>
      </w:r>
      <w:r w:rsidRPr="00B26E79">
        <w:rPr>
          <w:rStyle w:val="fill"/>
          <w:b w:val="0"/>
          <w:i w:val="0"/>
          <w:sz w:val="24"/>
          <w:szCs w:val="24"/>
        </w:rPr>
        <w:t>__________</w:t>
      </w:r>
      <w:r w:rsidRPr="00B26E79">
        <w:rPr>
          <w:sz w:val="24"/>
          <w:szCs w:val="24"/>
        </w:rPr>
        <w:t xml:space="preserve"> подтверждает, что в реестре недобросовестных поставщиков (подрядчиков, исполнителей) отсутствует информация об </w:t>
      </w:r>
      <w:r w:rsidRPr="00B26E79">
        <w:rPr>
          <w:rStyle w:val="fill"/>
          <w:b w:val="0"/>
          <w:i w:val="0"/>
          <w:sz w:val="24"/>
          <w:szCs w:val="24"/>
        </w:rPr>
        <w:t>__________________</w:t>
      </w:r>
      <w:r w:rsidRPr="00B26E79">
        <w:rPr>
          <w:sz w:val="24"/>
          <w:szCs w:val="24"/>
        </w:rPr>
        <w:t>, в том числе информация об</w:t>
      </w:r>
      <w:r w:rsidRPr="00B26E79">
        <w:rPr>
          <w:sz w:val="24"/>
          <w:szCs w:val="24"/>
          <w:lang w:val="en-US"/>
        </w:rPr>
        <w:t> </w:t>
      </w:r>
      <w:r w:rsidRPr="00B26E79">
        <w:rPr>
          <w:sz w:val="24"/>
          <w:szCs w:val="24"/>
        </w:rPr>
        <w:t xml:space="preserve">учредителях, о членах коллегиального исполнительного органа, лице, исполняющем </w:t>
      </w:r>
      <w:r w:rsidRPr="00B26E79">
        <w:rPr>
          <w:sz w:val="24"/>
          <w:szCs w:val="24"/>
        </w:rPr>
        <w:lastRenderedPageBreak/>
        <w:t xml:space="preserve">функции единоличного исполнительного органа </w:t>
      </w:r>
      <w:r w:rsidRPr="00B26E79">
        <w:rPr>
          <w:rStyle w:val="fill"/>
          <w:b w:val="0"/>
          <w:i w:val="0"/>
          <w:sz w:val="24"/>
          <w:szCs w:val="24"/>
        </w:rPr>
        <w:t>_______________________________________</w:t>
      </w:r>
      <w:r w:rsidRPr="00B26E79">
        <w:rPr>
          <w:sz w:val="24"/>
          <w:szCs w:val="24"/>
        </w:rPr>
        <w:t>.</w:t>
      </w:r>
    </w:p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25"/>
        <w:gridCol w:w="1611"/>
        <w:gridCol w:w="126"/>
        <w:gridCol w:w="2870"/>
      </w:tblGrid>
      <w:tr w:rsidR="00B26E79" w:rsidRPr="00B26E79" w:rsidTr="00A47B63">
        <w:trPr>
          <w:trHeight w:val="151"/>
        </w:trPr>
        <w:tc>
          <w:tcPr>
            <w:tcW w:w="4313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6E79" w:rsidRPr="00B26E79" w:rsidTr="00A47B63">
        <w:tc>
          <w:tcPr>
            <w:tcW w:w="4313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6E79">
              <w:rPr>
                <w:rFonts w:ascii="Times New Roman" w:hAnsi="Times New Roman" w:cs="Times New Roman"/>
                <w:szCs w:val="24"/>
              </w:rPr>
              <w:t>(должность руководителя)</w:t>
            </w:r>
          </w:p>
        </w:tc>
        <w:tc>
          <w:tcPr>
            <w:tcW w:w="4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6E79">
              <w:rPr>
                <w:rFonts w:ascii="Times New Roman" w:hAnsi="Times New Roman" w:cs="Times New Roman"/>
                <w:szCs w:val="24"/>
              </w:rPr>
              <w:t>(подпись руководителя)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E79" w:rsidRPr="00B26E79" w:rsidRDefault="00B26E79" w:rsidP="00A47B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6E79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</w:tbl>
    <w:p w:rsidR="00B26E79" w:rsidRPr="00B26E79" w:rsidRDefault="00B26E79" w:rsidP="00B26E7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en-US"/>
        </w:rPr>
      </w:pPr>
    </w:p>
    <w:p w:rsidR="00B26E79" w:rsidRPr="00B26E79" w:rsidRDefault="00B26E79" w:rsidP="00B26E79">
      <w:pPr>
        <w:pStyle w:val="a4"/>
        <w:ind w:left="927" w:firstLine="0"/>
        <w:rPr>
          <w:rFonts w:ascii="Times New Roman" w:hAnsi="Times New Roman" w:cs="Times New Roman"/>
          <w:szCs w:val="24"/>
        </w:rPr>
      </w:pPr>
    </w:p>
    <w:sectPr w:rsidR="00B26E79" w:rsidRPr="00B2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D4B37"/>
    <w:multiLevelType w:val="hybridMultilevel"/>
    <w:tmpl w:val="740ECA62"/>
    <w:lvl w:ilvl="0" w:tplc="A8544630">
      <w:start w:val="1"/>
      <w:numFmt w:val="bullet"/>
      <w:pStyle w:val="a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0CD273F"/>
    <w:multiLevelType w:val="hybridMultilevel"/>
    <w:tmpl w:val="228CB88C"/>
    <w:lvl w:ilvl="0" w:tplc="29865D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9"/>
    <w:rsid w:val="003F7E1E"/>
    <w:rsid w:val="004536A2"/>
    <w:rsid w:val="006B1805"/>
    <w:rsid w:val="007F78D6"/>
    <w:rsid w:val="00854C88"/>
    <w:rsid w:val="00A45033"/>
    <w:rsid w:val="00B26E79"/>
    <w:rsid w:val="00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7DA4E-9DDB-474A-B386-29C075D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5033"/>
    <w:pPr>
      <w:ind w:firstLine="56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3F7E1E"/>
    <w:pPr>
      <w:keepNext/>
      <w:keepLines/>
      <w:spacing w:before="240" w:after="0" w:line="259" w:lineRule="auto"/>
      <w:jc w:val="center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F7E1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Cs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autoRedefine/>
    <w:uiPriority w:val="34"/>
    <w:qFormat/>
    <w:rsid w:val="003F7E1E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F7E1E"/>
    <w:rPr>
      <w:rFonts w:asciiTheme="majorHAnsi" w:eastAsiaTheme="majorEastAsia" w:hAnsiTheme="majorHAnsi" w:cstheme="majorBidi"/>
      <w:b/>
      <w:color w:val="262626" w:themeColor="text1" w:themeTint="D9"/>
      <w:sz w:val="28"/>
      <w:szCs w:val="32"/>
    </w:rPr>
  </w:style>
  <w:style w:type="paragraph" w:customStyle="1" w:styleId="a">
    <w:name w:val="Отступ"/>
    <w:basedOn w:val="a4"/>
    <w:link w:val="a5"/>
    <w:qFormat/>
    <w:rsid w:val="003F7E1E"/>
    <w:pPr>
      <w:numPr>
        <w:numId w:val="2"/>
      </w:numPr>
      <w:tabs>
        <w:tab w:val="left" w:leader="hyphen" w:pos="0"/>
      </w:tabs>
      <w:ind w:firstLine="709"/>
    </w:pPr>
    <w:rPr>
      <w:rFonts w:eastAsia="Times New Roman"/>
      <w:szCs w:val="24"/>
      <w:lang w:eastAsia="en-US"/>
    </w:rPr>
  </w:style>
  <w:style w:type="character" w:customStyle="1" w:styleId="a5">
    <w:name w:val="Отступ Знак"/>
    <w:basedOn w:val="a1"/>
    <w:link w:val="a"/>
    <w:rsid w:val="003F7E1E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3F7E1E"/>
    <w:rPr>
      <w:rFonts w:asciiTheme="majorHAnsi" w:eastAsiaTheme="majorEastAsia" w:hAnsiTheme="majorHAnsi" w:cstheme="majorBidi"/>
      <w:b/>
      <w:color w:val="262626" w:themeColor="text1" w:themeTint="D9"/>
      <w:sz w:val="24"/>
      <w:szCs w:val="28"/>
      <w:u w:val="single"/>
    </w:rPr>
  </w:style>
  <w:style w:type="paragraph" w:customStyle="1" w:styleId="a6">
    <w:name w:val="Лекция"/>
    <w:basedOn w:val="a0"/>
    <w:link w:val="a7"/>
    <w:autoRedefine/>
    <w:qFormat/>
    <w:rsid w:val="00854C88"/>
    <w:rPr>
      <w:lang w:eastAsia="ru-RU"/>
    </w:rPr>
  </w:style>
  <w:style w:type="character" w:customStyle="1" w:styleId="a7">
    <w:name w:val="Лекция Знак"/>
    <w:basedOn w:val="a1"/>
    <w:link w:val="a6"/>
    <w:rsid w:val="00854C88"/>
    <w:rPr>
      <w:sz w:val="24"/>
      <w:lang w:eastAsia="ru-RU"/>
    </w:rPr>
  </w:style>
  <w:style w:type="paragraph" w:styleId="a8">
    <w:name w:val="Normal (Web)"/>
    <w:basedOn w:val="a0"/>
    <w:uiPriority w:val="99"/>
    <w:unhideWhenUsed/>
    <w:rsid w:val="00B26E7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2"/>
      <w:lang w:eastAsia="ru-RU"/>
    </w:rPr>
  </w:style>
  <w:style w:type="character" w:customStyle="1" w:styleId="fill">
    <w:name w:val="fill"/>
    <w:rsid w:val="00B26E79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5E8ACF8A409D44B1C84A37A54A80BA" ma:contentTypeVersion="0" ma:contentTypeDescription="Создание документа." ma:contentTypeScope="" ma:versionID="abdcbf291cd563d2516085c68b707d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49EDB-1647-48C6-B828-E6874BF8B7AC}"/>
</file>

<file path=customXml/itemProps2.xml><?xml version="1.0" encoding="utf-8"?>
<ds:datastoreItem xmlns:ds="http://schemas.openxmlformats.org/officeDocument/2006/customXml" ds:itemID="{699468BB-8B30-4BE8-AFD1-7F3BB7D658A2}"/>
</file>

<file path=customXml/itemProps3.xml><?xml version="1.0" encoding="utf-8"?>
<ds:datastoreItem xmlns:ds="http://schemas.openxmlformats.org/officeDocument/2006/customXml" ds:itemID="{2BB1ECCA-06CC-4ED2-AB95-D9DEBA8F4F42}"/>
</file>

<file path=customXml/itemProps4.xml><?xml version="1.0" encoding="utf-8"?>
<ds:datastoreItem xmlns:ds="http://schemas.openxmlformats.org/officeDocument/2006/customXml" ds:itemID="{F2063176-E579-4457-84BC-B07EAFC95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2023-06-29T11:54:00Z</dcterms:created>
  <dcterms:modified xsi:type="dcterms:W3CDTF">2023-06-29T12:03:00Z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0x010100775E8ACF8A409D44B1C84A37A54A80BA</vt:lpwstr>
  </property>
</Properties>
</file>